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B6C8" w14:textId="101B4051" w:rsidR="005E72B2" w:rsidRDefault="00AF2754" w:rsidP="00101692">
      <w:pPr>
        <w:pStyle w:val="Heading1"/>
        <w:spacing w:after="120"/>
        <w:sectPr w:rsidR="005E72B2" w:rsidSect="003E3977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557" w:right="1080" w:bottom="1287" w:left="1080" w:header="720" w:footer="720" w:gutter="0"/>
          <w:cols w:space="720"/>
          <w:docGrid w:linePitch="360"/>
        </w:sectPr>
      </w:pPr>
      <w:r>
        <w:t xml:space="preserve">ETHOS </w:t>
      </w:r>
      <w:r w:rsidR="00DC73BC">
        <w:t>Reliance Submission Checklis</w:t>
      </w:r>
      <w:r w:rsidR="00B86738">
        <w:t>t</w:t>
      </w:r>
    </w:p>
    <w:p w14:paraId="76BB7E9B" w14:textId="71111999" w:rsidR="00D22B58" w:rsidRDefault="00D22B58" w:rsidP="00AC2365"/>
    <w:p w14:paraId="5EBABD83" w14:textId="604A4DBB" w:rsidR="004A1E19" w:rsidRDefault="004A1E19" w:rsidP="00AC2365">
      <w:r>
        <w:t xml:space="preserve">This checklist is intended to serve as a supplement to the </w:t>
      </w:r>
      <w:r w:rsidR="005528E0">
        <w:t>Submitter Checklist.</w:t>
      </w:r>
    </w:p>
    <w:p w14:paraId="4ED43859" w14:textId="39633027" w:rsidR="004D6BB3" w:rsidRDefault="00D8324D" w:rsidP="005870FC">
      <w:pPr>
        <w:pStyle w:val="Heading5"/>
      </w:pPr>
      <w:r>
        <w:t>Section 1.0 – Intake Questions/Basic Study Information</w:t>
      </w:r>
    </w:p>
    <w:p w14:paraId="4D727C7B" w14:textId="77777777" w:rsidR="005870FC" w:rsidRPr="005870FC" w:rsidRDefault="005870FC" w:rsidP="005870FC"/>
    <w:p w14:paraId="2EDF71A7" w14:textId="1CB60232" w:rsidR="002E46A2" w:rsidRDefault="002E46A2" w:rsidP="003D3F01">
      <w:pPr>
        <w:pStyle w:val="ListParagraph"/>
        <w:numPr>
          <w:ilvl w:val="0"/>
          <w:numId w:val="6"/>
        </w:numPr>
      </w:pPr>
      <w:r>
        <w:t>6. Will an External IRB act as the IRB of record for the study?</w:t>
      </w:r>
    </w:p>
    <w:p w14:paraId="55E7AF43" w14:textId="4C706187" w:rsidR="004D6BB3" w:rsidRDefault="003D3F01" w:rsidP="004D6BB3">
      <w:pPr>
        <w:pStyle w:val="ListParagraph"/>
        <w:numPr>
          <w:ilvl w:val="1"/>
          <w:numId w:val="6"/>
        </w:numPr>
      </w:pPr>
      <w:r>
        <w:t xml:space="preserve">Select </w:t>
      </w:r>
      <w:r w:rsidR="005870FC">
        <w:t>“Yes”</w:t>
      </w:r>
    </w:p>
    <w:p w14:paraId="63D6FEFC" w14:textId="2E37D1BF" w:rsidR="00DB5D7A" w:rsidRDefault="003D3F01" w:rsidP="00DB5D7A">
      <w:pPr>
        <w:pStyle w:val="Heading5"/>
      </w:pPr>
      <w:r>
        <w:t xml:space="preserve">Section </w:t>
      </w:r>
      <w:r w:rsidR="005870FC" w:rsidRPr="005870FC">
        <w:t xml:space="preserve">6.0 </w:t>
      </w:r>
      <w:r w:rsidR="002D1819">
        <w:t xml:space="preserve">– </w:t>
      </w:r>
      <w:r w:rsidR="005870FC" w:rsidRPr="005870FC">
        <w:t>Study Summary/Consent Forms</w:t>
      </w:r>
    </w:p>
    <w:p w14:paraId="58FC266A" w14:textId="19C4DB22" w:rsidR="005870FC" w:rsidRDefault="005870FC" w:rsidP="005870FC"/>
    <w:p w14:paraId="72610D11" w14:textId="61B0FA03" w:rsidR="005870FC" w:rsidRDefault="003C5F59" w:rsidP="006404CF">
      <w:pPr>
        <w:pStyle w:val="ListParagraph"/>
        <w:numPr>
          <w:ilvl w:val="0"/>
          <w:numId w:val="6"/>
        </w:numPr>
        <w:spacing w:line="360" w:lineRule="auto"/>
      </w:pPr>
      <w:r>
        <w:t xml:space="preserve">12. </w:t>
      </w:r>
      <w:r w:rsidRPr="003C5F59">
        <w:t>Upload informed consent document(s), information sheets, verbal script(s), and stand-alone HIPAA Authorization forms</w:t>
      </w:r>
    </w:p>
    <w:p w14:paraId="4A20B598" w14:textId="08BE34E9" w:rsidR="006C5AA2" w:rsidRDefault="006C5AA2" w:rsidP="006404CF">
      <w:pPr>
        <w:pStyle w:val="ListParagraph"/>
        <w:numPr>
          <w:ilvl w:val="1"/>
          <w:numId w:val="6"/>
        </w:numPr>
        <w:spacing w:line="360" w:lineRule="auto"/>
      </w:pPr>
      <w:r>
        <w:t>Consent Forms</w:t>
      </w:r>
    </w:p>
    <w:p w14:paraId="4BA258D2" w14:textId="0839D302" w:rsidR="003C5F59" w:rsidRDefault="00B35564" w:rsidP="006404CF">
      <w:pPr>
        <w:pStyle w:val="ListParagraph"/>
        <w:numPr>
          <w:ilvl w:val="2"/>
          <w:numId w:val="6"/>
        </w:numPr>
        <w:spacing w:line="360" w:lineRule="auto"/>
      </w:pPr>
      <w:r>
        <w:t>Commercial and Institutional IRBs</w:t>
      </w:r>
      <w:r w:rsidR="008F7919">
        <w:t>: Upload the approved</w:t>
      </w:r>
      <w:r>
        <w:t>, stamped</w:t>
      </w:r>
      <w:r w:rsidR="008F7919">
        <w:t xml:space="preserve"> </w:t>
      </w:r>
      <w:r>
        <w:t xml:space="preserve">consent form with UTSW local context language inserted. </w:t>
      </w:r>
    </w:p>
    <w:p w14:paraId="7200B048" w14:textId="6197C49C" w:rsidR="00B35564" w:rsidRDefault="00B35564" w:rsidP="006404CF">
      <w:pPr>
        <w:pStyle w:val="ListParagraph"/>
        <w:numPr>
          <w:ilvl w:val="2"/>
          <w:numId w:val="6"/>
        </w:numPr>
        <w:spacing w:line="360" w:lineRule="auto"/>
      </w:pPr>
      <w:r>
        <w:t xml:space="preserve">NCI CIRB: </w:t>
      </w:r>
      <w:r w:rsidR="000824ED">
        <w:t>Add UTSW boilerplate language to the current consent template in CTSU, and upload</w:t>
      </w:r>
      <w:r w:rsidR="006C5AA2">
        <w:t xml:space="preserve">.  </w:t>
      </w:r>
    </w:p>
    <w:p w14:paraId="446E3376" w14:textId="02BF9244" w:rsidR="006C5AA2" w:rsidRDefault="006C5AA2" w:rsidP="006404CF">
      <w:pPr>
        <w:pStyle w:val="ListParagraph"/>
        <w:numPr>
          <w:ilvl w:val="1"/>
          <w:numId w:val="6"/>
        </w:numPr>
        <w:spacing w:line="360" w:lineRule="auto"/>
      </w:pPr>
      <w:r>
        <w:t xml:space="preserve">HIPAA </w:t>
      </w:r>
      <w:r w:rsidR="004A1E19">
        <w:t>A</w:t>
      </w:r>
      <w:r>
        <w:t>uthorization</w:t>
      </w:r>
    </w:p>
    <w:p w14:paraId="56CC8106" w14:textId="4B0E4CBA" w:rsidR="006C5AA2" w:rsidRDefault="006C5AA2" w:rsidP="006404CF">
      <w:pPr>
        <w:pStyle w:val="ListParagraph"/>
        <w:numPr>
          <w:ilvl w:val="2"/>
          <w:numId w:val="6"/>
        </w:numPr>
        <w:spacing w:line="360" w:lineRule="auto"/>
      </w:pPr>
      <w:r>
        <w:t xml:space="preserve">NCI CIRB: </w:t>
      </w:r>
      <w:r w:rsidR="007C06D6">
        <w:t xml:space="preserve">Upload the English and Spanish (if applicable) HIPAA Authorization (form F).  </w:t>
      </w:r>
    </w:p>
    <w:p w14:paraId="3E89CB57" w14:textId="02C3AE1F" w:rsidR="00E83456" w:rsidRDefault="002D1819" w:rsidP="00E83456">
      <w:pPr>
        <w:pStyle w:val="Heading5"/>
      </w:pPr>
      <w:r>
        <w:t xml:space="preserve">Section </w:t>
      </w:r>
      <w:r w:rsidRPr="002D1819">
        <w:t>9.0</w:t>
      </w:r>
      <w:r>
        <w:t xml:space="preserve"> –</w:t>
      </w:r>
      <w:r w:rsidRPr="002D1819">
        <w:t xml:space="preserve"> Relying on a non-UT Southwestern IRB</w:t>
      </w:r>
    </w:p>
    <w:p w14:paraId="023573A5" w14:textId="77777777" w:rsidR="005870FC" w:rsidRDefault="005870FC" w:rsidP="005870FC"/>
    <w:p w14:paraId="773B4A5E" w14:textId="12D23DC3" w:rsidR="002D1819" w:rsidRDefault="00D044C5" w:rsidP="006404CF">
      <w:pPr>
        <w:pStyle w:val="ListParagraph"/>
        <w:numPr>
          <w:ilvl w:val="0"/>
          <w:numId w:val="6"/>
        </w:numPr>
        <w:spacing w:line="360" w:lineRule="auto"/>
      </w:pPr>
      <w:r>
        <w:t>2.1</w:t>
      </w:r>
      <w:r w:rsidR="00246588">
        <w:t>.</w:t>
      </w:r>
      <w:r>
        <w:t xml:space="preserve"> Initial study approval letter</w:t>
      </w:r>
    </w:p>
    <w:p w14:paraId="3AB5C0A2" w14:textId="2744E6A5" w:rsidR="00D044C5" w:rsidRDefault="0011403D" w:rsidP="006404CF">
      <w:pPr>
        <w:pStyle w:val="ListParagraph"/>
        <w:numPr>
          <w:ilvl w:val="1"/>
          <w:numId w:val="6"/>
        </w:numPr>
        <w:spacing w:line="360" w:lineRule="auto"/>
      </w:pPr>
      <w:r>
        <w:t>Initial approval letter from the Reviewing IRB</w:t>
      </w:r>
    </w:p>
    <w:p w14:paraId="53D27DA5" w14:textId="4A4DE343" w:rsidR="0011403D" w:rsidRDefault="004E0558" w:rsidP="006404CF">
      <w:pPr>
        <w:pStyle w:val="ListParagraph"/>
        <w:numPr>
          <w:ilvl w:val="1"/>
          <w:numId w:val="6"/>
        </w:numPr>
        <w:spacing w:line="360" w:lineRule="auto"/>
      </w:pPr>
      <w:r>
        <w:t>Reliance agreement:</w:t>
      </w:r>
    </w:p>
    <w:p w14:paraId="0CD846F0" w14:textId="6ABAF183" w:rsidR="004E0558" w:rsidRDefault="004E0558" w:rsidP="006404CF">
      <w:pPr>
        <w:pStyle w:val="ListParagraph"/>
        <w:numPr>
          <w:ilvl w:val="2"/>
          <w:numId w:val="6"/>
        </w:numPr>
        <w:spacing w:line="360" w:lineRule="auto"/>
      </w:pPr>
      <w:r>
        <w:t>WCG/Advarra: Reliance Notification email from UTSW HRPP reliance team</w:t>
      </w:r>
      <w:r w:rsidR="008D2D88">
        <w:t>.</w:t>
      </w:r>
    </w:p>
    <w:p w14:paraId="40FDB6CD" w14:textId="142F040C" w:rsidR="004E0558" w:rsidRDefault="008D2D88" w:rsidP="006404CF">
      <w:pPr>
        <w:pStyle w:val="ListParagraph"/>
        <w:numPr>
          <w:ilvl w:val="2"/>
          <w:numId w:val="6"/>
        </w:numPr>
        <w:spacing w:line="360" w:lineRule="auto"/>
      </w:pPr>
      <w:r>
        <w:t>NCI CIRB: Reliance agreement does not need to be uploaded.</w:t>
      </w:r>
    </w:p>
    <w:p w14:paraId="68C62B49" w14:textId="53CC5894" w:rsidR="008D2D88" w:rsidRDefault="008D2D88" w:rsidP="006404CF">
      <w:pPr>
        <w:pStyle w:val="ListParagraph"/>
        <w:numPr>
          <w:ilvl w:val="2"/>
          <w:numId w:val="6"/>
        </w:numPr>
        <w:spacing w:line="360" w:lineRule="auto"/>
      </w:pPr>
      <w:r>
        <w:t>All other IRBs: SMART IRB letter</w:t>
      </w:r>
      <w:r w:rsidR="00DE5C76">
        <w:t xml:space="preserve"> signed by both UTSW and Reviewing IRB</w:t>
      </w:r>
    </w:p>
    <w:p w14:paraId="7D6A0B48" w14:textId="2698171E" w:rsidR="00DE5C76" w:rsidRDefault="006404CF" w:rsidP="006404CF">
      <w:pPr>
        <w:pStyle w:val="ListParagraph"/>
        <w:numPr>
          <w:ilvl w:val="0"/>
          <w:numId w:val="6"/>
        </w:numPr>
        <w:spacing w:line="360" w:lineRule="auto"/>
      </w:pPr>
      <w:r>
        <w:t>2.2</w:t>
      </w:r>
      <w:r w:rsidR="00246588">
        <w:t>.</w:t>
      </w:r>
      <w:r>
        <w:t xml:space="preserve"> </w:t>
      </w:r>
      <w:r w:rsidRPr="006404CF">
        <w:t>Add date(s) the External IRB approved each study site and upload the approval letter(s):</w:t>
      </w:r>
    </w:p>
    <w:p w14:paraId="0CD23745" w14:textId="07547D76" w:rsidR="006404CF" w:rsidRDefault="001D7909" w:rsidP="006404CF">
      <w:pPr>
        <w:pStyle w:val="ListParagraph"/>
        <w:numPr>
          <w:ilvl w:val="1"/>
          <w:numId w:val="6"/>
        </w:numPr>
        <w:spacing w:line="360" w:lineRule="auto"/>
      </w:pPr>
      <w:r>
        <w:t>This is the date of site approval for UTSW and</w:t>
      </w:r>
      <w:r w:rsidR="00926B44">
        <w:t>/or</w:t>
      </w:r>
      <w:r>
        <w:t xml:space="preserve"> </w:t>
      </w:r>
      <w:proofErr w:type="spellStart"/>
      <w:r>
        <w:t>it’s</w:t>
      </w:r>
      <w:proofErr w:type="spellEnd"/>
      <w:r>
        <w:t xml:space="preserve"> affiliates by the Reviewing IRB</w:t>
      </w:r>
    </w:p>
    <w:p w14:paraId="02401F72" w14:textId="33BB92FF" w:rsidR="001D7909" w:rsidRDefault="00585D0B" w:rsidP="001D7909">
      <w:pPr>
        <w:pStyle w:val="ListParagraph"/>
        <w:numPr>
          <w:ilvl w:val="0"/>
          <w:numId w:val="6"/>
        </w:numPr>
        <w:spacing w:line="360" w:lineRule="auto"/>
      </w:pPr>
      <w:r>
        <w:t>3</w:t>
      </w:r>
      <w:r w:rsidR="00246588">
        <w:t>.</w:t>
      </w:r>
      <w:r>
        <w:t xml:space="preserve"> Upload Approval Letter(s) here</w:t>
      </w:r>
    </w:p>
    <w:p w14:paraId="47B1AFFB" w14:textId="075E084D" w:rsidR="00585D0B" w:rsidRDefault="00585D0B" w:rsidP="00585D0B">
      <w:pPr>
        <w:pStyle w:val="ListParagraph"/>
        <w:numPr>
          <w:ilvl w:val="1"/>
          <w:numId w:val="6"/>
        </w:numPr>
        <w:spacing w:line="360" w:lineRule="auto"/>
      </w:pPr>
      <w:r>
        <w:lastRenderedPageBreak/>
        <w:t xml:space="preserve">Site approval </w:t>
      </w:r>
      <w:r w:rsidR="00C63F10">
        <w:t>letter from the Reviewing IRB</w:t>
      </w:r>
      <w:r w:rsidR="002E6D69">
        <w:t xml:space="preserve"> (NOTE: this will be an approval letter from the reviewing IRB, not the reliance agreement).</w:t>
      </w:r>
    </w:p>
    <w:p w14:paraId="3AE4255C" w14:textId="25191AB3" w:rsidR="002E6D69" w:rsidRDefault="002E6D69" w:rsidP="002E6D69">
      <w:pPr>
        <w:pStyle w:val="ListParagraph"/>
        <w:numPr>
          <w:ilvl w:val="0"/>
          <w:numId w:val="6"/>
        </w:numPr>
        <w:spacing w:line="360" w:lineRule="auto"/>
      </w:pPr>
      <w:r>
        <w:t>4</w:t>
      </w:r>
      <w:r w:rsidR="00246588">
        <w:t xml:space="preserve">. </w:t>
      </w:r>
      <w:r w:rsidR="00246588" w:rsidRPr="00246588">
        <w:t>Upload modification approval letter(s) (if any):</w:t>
      </w:r>
      <w:r w:rsidR="00246588">
        <w:t xml:space="preserve"> </w:t>
      </w:r>
    </w:p>
    <w:p w14:paraId="69F028DD" w14:textId="299CB5EE" w:rsidR="00246588" w:rsidRDefault="00C0530A" w:rsidP="00246588">
      <w:pPr>
        <w:pStyle w:val="ListParagraph"/>
        <w:numPr>
          <w:ilvl w:val="1"/>
          <w:numId w:val="6"/>
        </w:numPr>
        <w:spacing w:line="360" w:lineRule="auto"/>
      </w:pPr>
      <w:r>
        <w:t>Provide any additional approval letters for documents uploaded in ETHOS.</w:t>
      </w:r>
    </w:p>
    <w:p w14:paraId="176E92FC" w14:textId="41E978BD" w:rsidR="00C0530A" w:rsidRDefault="0028473D" w:rsidP="00C0530A">
      <w:pPr>
        <w:pStyle w:val="ListParagraph"/>
        <w:numPr>
          <w:ilvl w:val="0"/>
          <w:numId w:val="6"/>
        </w:numPr>
        <w:spacing w:line="360" w:lineRule="auto"/>
      </w:pPr>
      <w:r w:rsidRPr="0028473D">
        <w:t>5. Upload the most recent Continuing Review approval letter (if applicable):</w:t>
      </w:r>
    </w:p>
    <w:p w14:paraId="392E4F13" w14:textId="5E465A65" w:rsidR="0028473D" w:rsidRDefault="008216C0" w:rsidP="0028473D">
      <w:pPr>
        <w:pStyle w:val="ListParagraph"/>
        <w:numPr>
          <w:ilvl w:val="1"/>
          <w:numId w:val="6"/>
        </w:numPr>
        <w:spacing w:line="360" w:lineRule="auto"/>
      </w:pPr>
      <w:r>
        <w:t>Expiration date listed on the site approval or initial approval letter has passed, p</w:t>
      </w:r>
      <w:r w:rsidR="0028473D">
        <w:t>rovide the most recent Continuing Review approval letter.</w:t>
      </w:r>
    </w:p>
    <w:p w14:paraId="77CAD526" w14:textId="77777777" w:rsidR="00BE2D0A" w:rsidRDefault="00BE2D0A" w:rsidP="00BE2D0A">
      <w:pPr>
        <w:pStyle w:val="ListParagraph"/>
        <w:spacing w:line="360" w:lineRule="auto"/>
        <w:ind w:left="1440"/>
      </w:pPr>
    </w:p>
    <w:p w14:paraId="2BC33DB2" w14:textId="3EDC0269" w:rsidR="00BE2D0A" w:rsidRDefault="00BE2D0A" w:rsidP="00BE2D0A">
      <w:pPr>
        <w:pStyle w:val="ListParagraph"/>
        <w:numPr>
          <w:ilvl w:val="0"/>
          <w:numId w:val="6"/>
        </w:numPr>
        <w:spacing w:line="360" w:lineRule="auto"/>
      </w:pPr>
      <w:r>
        <w:t xml:space="preserve">HIPAA Waivers: </w:t>
      </w:r>
    </w:p>
    <w:p w14:paraId="4DC76337" w14:textId="3342FBD1" w:rsidR="00BE2D0A" w:rsidRDefault="00BE2D0A" w:rsidP="00BE2D0A">
      <w:pPr>
        <w:pStyle w:val="ListParagraph"/>
        <w:numPr>
          <w:ilvl w:val="0"/>
          <w:numId w:val="6"/>
        </w:numPr>
        <w:spacing w:line="360" w:lineRule="auto"/>
      </w:pPr>
      <w:r w:rsidRPr="00BE2D0A">
        <w:t>6.1 Will you review or collect PHI prior to obtaining authorization from the subject (i.e., screening of medical records to screen for eligibility); and/or collect PHI without obtaining authorization from the subject (</w:t>
      </w:r>
      <w:proofErr w:type="gramStart"/>
      <w:r w:rsidRPr="00BE2D0A">
        <w:t>i.e.</w:t>
      </w:r>
      <w:proofErr w:type="gramEnd"/>
      <w:r w:rsidRPr="00BE2D0A">
        <w:t xml:space="preserve"> retrospective chart reviews) and/or obtain verbal consent and authorization?</w:t>
      </w:r>
    </w:p>
    <w:p w14:paraId="6AED229A" w14:textId="00766E3D" w:rsidR="00BE2D0A" w:rsidRDefault="00FA2117" w:rsidP="00BE2D0A">
      <w:pPr>
        <w:pStyle w:val="ListParagraph"/>
        <w:numPr>
          <w:ilvl w:val="1"/>
          <w:numId w:val="6"/>
        </w:numPr>
        <w:spacing w:line="360" w:lineRule="auto"/>
      </w:pPr>
      <w:r>
        <w:t>Select “Yes” if a HIPAA waiver is needed (NOTE: if the study team plans to rev</w:t>
      </w:r>
      <w:r w:rsidR="003C58F9">
        <w:t>iew records to pre-screen potential participants, a partial HIPAA waiver will most likely be needed</w:t>
      </w:r>
      <w:r w:rsidR="00681CE5">
        <w:t>.)</w:t>
      </w:r>
    </w:p>
    <w:p w14:paraId="7B524912" w14:textId="450982C3" w:rsidR="003C58F9" w:rsidRDefault="00686DEC" w:rsidP="003C58F9">
      <w:pPr>
        <w:pStyle w:val="ListParagraph"/>
        <w:numPr>
          <w:ilvl w:val="0"/>
          <w:numId w:val="6"/>
        </w:numPr>
        <w:spacing w:line="360" w:lineRule="auto"/>
      </w:pPr>
      <w:r w:rsidRPr="00686DEC">
        <w:t>6.1.1 If yes, has the external IRB issued a Waiver (or Partial Waiver) of HIPAA Authorization?</w:t>
      </w:r>
    </w:p>
    <w:p w14:paraId="6F810166" w14:textId="7FFC2C70" w:rsidR="00686DEC" w:rsidRDefault="00274AFA" w:rsidP="00686DEC">
      <w:pPr>
        <w:pStyle w:val="ListParagraph"/>
        <w:numPr>
          <w:ilvl w:val="1"/>
          <w:numId w:val="6"/>
        </w:numPr>
        <w:spacing w:line="360" w:lineRule="auto"/>
      </w:pPr>
      <w:r>
        <w:t>WCG/Advarra: select “yes” and upload documentation of the HIPAA waiver.</w:t>
      </w:r>
    </w:p>
    <w:p w14:paraId="5BDB0B37" w14:textId="242C3872" w:rsidR="00274AFA" w:rsidRDefault="00274AFA" w:rsidP="00686DEC">
      <w:pPr>
        <w:pStyle w:val="ListParagraph"/>
        <w:numPr>
          <w:ilvl w:val="1"/>
          <w:numId w:val="6"/>
        </w:numPr>
        <w:spacing w:line="360" w:lineRule="auto"/>
      </w:pPr>
      <w:r>
        <w:t xml:space="preserve">NCI CIRB: select “no” and </w:t>
      </w:r>
      <w:r w:rsidR="0030152E">
        <w:t>enter the request for a HIPAA waiver in section 11.0.</w:t>
      </w:r>
    </w:p>
    <w:p w14:paraId="34C09C80" w14:textId="5FD8B994" w:rsidR="0030152E" w:rsidRPr="005870FC" w:rsidRDefault="0030152E" w:rsidP="00686DEC">
      <w:pPr>
        <w:pStyle w:val="ListParagraph"/>
        <w:numPr>
          <w:ilvl w:val="1"/>
          <w:numId w:val="6"/>
        </w:numPr>
        <w:spacing w:line="360" w:lineRule="auto"/>
      </w:pPr>
      <w:r>
        <w:t xml:space="preserve">All other IRBs: </w:t>
      </w:r>
      <w:r w:rsidR="00D0092E">
        <w:t xml:space="preserve">Depending on the agreement, </w:t>
      </w:r>
      <w:r>
        <w:t>HIPAA waivers will either be issued by UTSW or the Reviewing IRB</w:t>
      </w:r>
      <w:r w:rsidR="00D0092E">
        <w:t xml:space="preserve">.  </w:t>
      </w:r>
      <w:r w:rsidR="00F511FA">
        <w:t>Check the reliance agreement</w:t>
      </w:r>
      <w:r w:rsidR="00A85A98">
        <w:t xml:space="preserve"> or contact </w:t>
      </w:r>
      <w:hyperlink r:id="rId16" w:history="1">
        <w:r w:rsidR="00A85A98" w:rsidRPr="0071493D">
          <w:rPr>
            <w:rStyle w:val="Hyperlink"/>
          </w:rPr>
          <w:t>sIRB@UTSouthwestern.edu</w:t>
        </w:r>
      </w:hyperlink>
      <w:r w:rsidR="00F511FA">
        <w:t>.</w:t>
      </w:r>
      <w:r w:rsidR="00A85A98">
        <w:t xml:space="preserve"> </w:t>
      </w:r>
      <w:r w:rsidR="00F511FA">
        <w:t xml:space="preserve">  </w:t>
      </w:r>
      <w:r>
        <w:t xml:space="preserve"> </w:t>
      </w:r>
    </w:p>
    <w:sectPr w:rsidR="0030152E" w:rsidRPr="005870FC" w:rsidSect="002323FE">
      <w:type w:val="continuous"/>
      <w:pgSz w:w="12240" w:h="15840"/>
      <w:pgMar w:top="1282" w:right="1080" w:bottom="1282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11B93" w14:textId="77777777" w:rsidR="00DC73BC" w:rsidRDefault="00DC73BC" w:rsidP="009A483A">
      <w:r>
        <w:separator/>
      </w:r>
    </w:p>
  </w:endnote>
  <w:endnote w:type="continuationSeparator" w:id="0">
    <w:p w14:paraId="54C8DA6C" w14:textId="77777777" w:rsidR="00DC73BC" w:rsidRDefault="00DC73BC" w:rsidP="009A4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016090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C50D4F" w14:textId="77777777" w:rsidR="003A780F" w:rsidRDefault="003A780F" w:rsidP="00ED53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9C76F3" w14:textId="77777777" w:rsidR="00451E8B" w:rsidRDefault="00451E8B" w:rsidP="003A78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64536537"/>
      <w:docPartObj>
        <w:docPartGallery w:val="Page Numbers (Bottom of Page)"/>
        <w:docPartUnique/>
      </w:docPartObj>
    </w:sdtPr>
    <w:sdtEndPr>
      <w:rPr>
        <w:rStyle w:val="PageNumber"/>
        <w:color w:val="636466"/>
        <w:sz w:val="20"/>
        <w:szCs w:val="20"/>
      </w:rPr>
    </w:sdtEndPr>
    <w:sdtContent>
      <w:p w14:paraId="5FC61665" w14:textId="77777777" w:rsidR="003A780F" w:rsidRPr="005D445A" w:rsidRDefault="003A780F" w:rsidP="00ED53EE">
        <w:pPr>
          <w:pStyle w:val="Footer"/>
          <w:framePr w:wrap="none" w:vAnchor="text" w:hAnchor="margin" w:xAlign="right" w:y="1"/>
          <w:rPr>
            <w:rStyle w:val="PageNumber"/>
            <w:color w:val="636466"/>
            <w:sz w:val="20"/>
            <w:szCs w:val="20"/>
          </w:rPr>
        </w:pPr>
        <w:r w:rsidRPr="005D445A">
          <w:rPr>
            <w:rStyle w:val="PageNumber"/>
            <w:color w:val="636466"/>
            <w:sz w:val="20"/>
            <w:szCs w:val="20"/>
          </w:rPr>
          <w:fldChar w:fldCharType="begin"/>
        </w:r>
        <w:r w:rsidRPr="005D445A">
          <w:rPr>
            <w:rStyle w:val="PageNumber"/>
            <w:color w:val="636466"/>
            <w:sz w:val="20"/>
            <w:szCs w:val="20"/>
          </w:rPr>
          <w:instrText xml:space="preserve"> PAGE </w:instrText>
        </w:r>
        <w:r w:rsidRPr="005D445A">
          <w:rPr>
            <w:rStyle w:val="PageNumber"/>
            <w:color w:val="636466"/>
            <w:sz w:val="20"/>
            <w:szCs w:val="20"/>
          </w:rPr>
          <w:fldChar w:fldCharType="separate"/>
        </w:r>
        <w:r w:rsidRPr="005D445A">
          <w:rPr>
            <w:rStyle w:val="PageNumber"/>
            <w:noProof/>
            <w:color w:val="636466"/>
            <w:sz w:val="20"/>
            <w:szCs w:val="20"/>
          </w:rPr>
          <w:t>2</w:t>
        </w:r>
        <w:r w:rsidRPr="005D445A">
          <w:rPr>
            <w:rStyle w:val="PageNumber"/>
            <w:color w:val="636466"/>
            <w:sz w:val="20"/>
            <w:szCs w:val="20"/>
          </w:rPr>
          <w:fldChar w:fldCharType="end"/>
        </w:r>
      </w:p>
    </w:sdtContent>
  </w:sdt>
  <w:p w14:paraId="4D56035F" w14:textId="1C0CFF50" w:rsidR="00451E8B" w:rsidRPr="005D445A" w:rsidRDefault="00451E8B" w:rsidP="003A780F">
    <w:pPr>
      <w:pStyle w:val="Footer"/>
      <w:ind w:right="360"/>
      <w:rPr>
        <w:color w:val="636466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color w:val="636466"/>
        <w:sz w:val="20"/>
        <w:szCs w:val="20"/>
      </w:rPr>
      <w:id w:val="-11478175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748F0F" w14:textId="77777777" w:rsidR="002F388B" w:rsidRPr="00764F75" w:rsidRDefault="002F388B" w:rsidP="00ED53EE">
        <w:pPr>
          <w:pStyle w:val="Footer"/>
          <w:framePr w:wrap="none" w:vAnchor="text" w:hAnchor="margin" w:xAlign="right" w:y="1"/>
          <w:rPr>
            <w:rStyle w:val="PageNumber"/>
            <w:color w:val="636466"/>
            <w:sz w:val="20"/>
            <w:szCs w:val="20"/>
          </w:rPr>
        </w:pPr>
        <w:r w:rsidRPr="00764F75">
          <w:rPr>
            <w:rStyle w:val="PageNumber"/>
            <w:color w:val="636466"/>
            <w:sz w:val="20"/>
            <w:szCs w:val="20"/>
          </w:rPr>
          <w:fldChar w:fldCharType="begin"/>
        </w:r>
        <w:r w:rsidRPr="00764F75">
          <w:rPr>
            <w:rStyle w:val="PageNumber"/>
            <w:color w:val="636466"/>
            <w:sz w:val="20"/>
            <w:szCs w:val="20"/>
          </w:rPr>
          <w:instrText xml:space="preserve"> PAGE </w:instrText>
        </w:r>
        <w:r w:rsidRPr="00764F75">
          <w:rPr>
            <w:rStyle w:val="PageNumber"/>
            <w:color w:val="636466"/>
            <w:sz w:val="20"/>
            <w:szCs w:val="20"/>
          </w:rPr>
          <w:fldChar w:fldCharType="separate"/>
        </w:r>
        <w:r w:rsidRPr="00764F75">
          <w:rPr>
            <w:rStyle w:val="PageNumber"/>
            <w:noProof/>
            <w:color w:val="636466"/>
            <w:sz w:val="20"/>
            <w:szCs w:val="20"/>
          </w:rPr>
          <w:t>1</w:t>
        </w:r>
        <w:r w:rsidRPr="00764F75">
          <w:rPr>
            <w:rStyle w:val="PageNumber"/>
            <w:color w:val="636466"/>
            <w:sz w:val="20"/>
            <w:szCs w:val="20"/>
          </w:rPr>
          <w:fldChar w:fldCharType="end"/>
        </w:r>
      </w:p>
    </w:sdtContent>
  </w:sdt>
  <w:p w14:paraId="37A11A60" w14:textId="77777777" w:rsidR="00057E74" w:rsidRPr="00A54C5F" w:rsidRDefault="002C1B78" w:rsidP="002F388B">
    <w:pPr>
      <w:pStyle w:val="Footer"/>
      <w:ind w:right="360"/>
      <w:rPr>
        <w:sz w:val="18"/>
        <w:szCs w:val="18"/>
      </w:rPr>
    </w:pPr>
    <w:r>
      <w:rPr>
        <w:color w:val="636466"/>
        <w:sz w:val="18"/>
        <w:szCs w:val="18"/>
      </w:rPr>
      <w:t xml:space="preserve">Clinic Name | </w:t>
    </w:r>
    <w:r w:rsidR="009E78B9" w:rsidRPr="00A54C5F">
      <w:rPr>
        <w:color w:val="636466"/>
        <w:sz w:val="18"/>
        <w:szCs w:val="18"/>
      </w:rPr>
      <w:t>Revised 07/06/25</w:t>
    </w:r>
    <w:r w:rsidR="00076186" w:rsidRPr="00A54C5F">
      <w:rPr>
        <w:sz w:val="18"/>
        <w:szCs w:val="18"/>
      </w:rPr>
      <w:ptab w:relativeTo="margin" w:alignment="center" w:leader="none"/>
    </w:r>
    <w:r w:rsidR="00076186" w:rsidRPr="00A54C5F">
      <w:rPr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F859" w14:textId="77777777" w:rsidR="00DC73BC" w:rsidRDefault="00DC73BC" w:rsidP="009A483A">
      <w:r>
        <w:separator/>
      </w:r>
    </w:p>
  </w:footnote>
  <w:footnote w:type="continuationSeparator" w:id="0">
    <w:p w14:paraId="4D5A5463" w14:textId="77777777" w:rsidR="00DC73BC" w:rsidRDefault="00DC73BC" w:rsidP="009A4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7A682" w14:textId="77777777" w:rsidR="007A0524" w:rsidRDefault="007A0524">
    <w:pPr>
      <w:pStyle w:val="Header"/>
      <w:tabs>
        <w:tab w:val="clear" w:pos="4680"/>
        <w:tab w:val="clear" w:pos="9360"/>
      </w:tabs>
      <w:jc w:val="right"/>
      <w:rPr>
        <w:color w:val="B0B0B3" w:themeColor="text1" w:themeTint="80"/>
      </w:rPr>
    </w:pPr>
    <w:r>
      <w:rPr>
        <w:noProof/>
        <w:color w:val="B0B0B3" w:themeColor="text1" w:themeTint="80"/>
      </w:rPr>
      <w:drawing>
        <wp:inline distT="0" distB="0" distL="0" distR="0" wp14:anchorId="42F52F2A" wp14:editId="531F467C">
          <wp:extent cx="1828800" cy="365035"/>
          <wp:effectExtent l="0" t="0" r="0" b="3810"/>
          <wp:docPr id="1696062146" name="Picture 1" descr="UT Southwestern Medical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062146" name="Picture 1" descr="UT Southwestern Medical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65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3B98B9" w14:textId="77777777" w:rsidR="00DE6B4E" w:rsidRDefault="00DE6B4E" w:rsidP="0077470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7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360" w:type="dxa"/>
      </w:tblCellMar>
      <w:tblLook w:val="04A0" w:firstRow="1" w:lastRow="0" w:firstColumn="1" w:lastColumn="0" w:noHBand="0" w:noVBand="1"/>
    </w:tblPr>
    <w:tblGrid>
      <w:gridCol w:w="488"/>
      <w:gridCol w:w="10222"/>
    </w:tblGrid>
    <w:tr w:rsidR="001347F5" w14:paraId="3E78B537" w14:textId="77777777" w:rsidTr="00C00648">
      <w:trPr>
        <w:trHeight w:val="1008"/>
        <w:jc w:val="center"/>
      </w:trPr>
      <w:tc>
        <w:tcPr>
          <w:tcW w:w="488" w:type="dxa"/>
          <w:shd w:val="clear" w:color="auto" w:fill="004C97"/>
        </w:tcPr>
        <w:p w14:paraId="703978C0" w14:textId="77777777" w:rsidR="001347F5" w:rsidRDefault="001347F5" w:rsidP="001347F5">
          <w:pPr>
            <w:pStyle w:val="Header"/>
          </w:pPr>
        </w:p>
      </w:tc>
      <w:tc>
        <w:tcPr>
          <w:tcW w:w="10222" w:type="dxa"/>
          <w:shd w:val="clear" w:color="auto" w:fill="1079BF"/>
          <w:vAlign w:val="center"/>
        </w:tcPr>
        <w:p w14:paraId="67DA5841" w14:textId="77777777" w:rsidR="001347F5" w:rsidRDefault="001347F5" w:rsidP="001347F5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71DFE6EC" wp14:editId="35AAF0CF">
                <wp:extent cx="1828800" cy="365369"/>
                <wp:effectExtent l="0" t="0" r="0" b="3175"/>
                <wp:docPr id="1109145885" name="Picture 1" descr="UT Southwestern Medical Cent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0246160" name="Picture 1" descr="UT Southwestern Medical Center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0571" cy="4276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CCE5A2" w14:textId="77777777" w:rsidR="00FD51A6" w:rsidRDefault="00FD51A6" w:rsidP="00C12876">
    <w:pPr>
      <w:pStyle w:val="Header"/>
      <w:ind w:right="9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199D"/>
    <w:multiLevelType w:val="hybridMultilevel"/>
    <w:tmpl w:val="93464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33E3F"/>
    <w:multiLevelType w:val="hybridMultilevel"/>
    <w:tmpl w:val="917E38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A01D5"/>
    <w:multiLevelType w:val="hybridMultilevel"/>
    <w:tmpl w:val="CE680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77138"/>
    <w:multiLevelType w:val="hybridMultilevel"/>
    <w:tmpl w:val="7836492E"/>
    <w:lvl w:ilvl="0" w:tplc="956008F4">
      <w:start w:val="1"/>
      <w:numFmt w:val="bullet"/>
      <w:lvlText w:val="☐"/>
      <w:lvlJc w:val="left"/>
      <w:pPr>
        <w:ind w:left="720" w:hanging="360"/>
      </w:pPr>
      <w:rPr>
        <w:rFonts w:ascii="MS Gothic" w:eastAsia="MS Gothic" w:hAnsi="MS Gothic" w:hint="eastAsi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3C181D"/>
    <w:multiLevelType w:val="hybridMultilevel"/>
    <w:tmpl w:val="8CD2BB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5257F"/>
    <w:multiLevelType w:val="hybridMultilevel"/>
    <w:tmpl w:val="6DF848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792228">
    <w:abstractNumId w:val="5"/>
  </w:num>
  <w:num w:numId="2" w16cid:durableId="2004385441">
    <w:abstractNumId w:val="2"/>
  </w:num>
  <w:num w:numId="3" w16cid:durableId="1078165233">
    <w:abstractNumId w:val="0"/>
  </w:num>
  <w:num w:numId="4" w16cid:durableId="907224630">
    <w:abstractNumId w:val="1"/>
  </w:num>
  <w:num w:numId="5" w16cid:durableId="873273584">
    <w:abstractNumId w:val="4"/>
  </w:num>
  <w:num w:numId="6" w16cid:durableId="16000923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BC"/>
    <w:rsid w:val="00007582"/>
    <w:rsid w:val="00010030"/>
    <w:rsid w:val="0001139F"/>
    <w:rsid w:val="000178FE"/>
    <w:rsid w:val="000201F3"/>
    <w:rsid w:val="0002206A"/>
    <w:rsid w:val="0002567C"/>
    <w:rsid w:val="0004232F"/>
    <w:rsid w:val="0005308E"/>
    <w:rsid w:val="00054C27"/>
    <w:rsid w:val="00054D75"/>
    <w:rsid w:val="00057E74"/>
    <w:rsid w:val="000663F6"/>
    <w:rsid w:val="00067F3A"/>
    <w:rsid w:val="0007033C"/>
    <w:rsid w:val="000738C7"/>
    <w:rsid w:val="00076186"/>
    <w:rsid w:val="000824ED"/>
    <w:rsid w:val="00085DC2"/>
    <w:rsid w:val="000951E4"/>
    <w:rsid w:val="000A1300"/>
    <w:rsid w:val="000B3948"/>
    <w:rsid w:val="000B39C3"/>
    <w:rsid w:val="000C0E10"/>
    <w:rsid w:val="000C2224"/>
    <w:rsid w:val="000C3BB4"/>
    <w:rsid w:val="000C69BB"/>
    <w:rsid w:val="000D1573"/>
    <w:rsid w:val="000E1430"/>
    <w:rsid w:val="000F184A"/>
    <w:rsid w:val="000F7686"/>
    <w:rsid w:val="00101692"/>
    <w:rsid w:val="0011403D"/>
    <w:rsid w:val="001168C7"/>
    <w:rsid w:val="00117CD4"/>
    <w:rsid w:val="0013067F"/>
    <w:rsid w:val="001347F5"/>
    <w:rsid w:val="00145074"/>
    <w:rsid w:val="00157233"/>
    <w:rsid w:val="00191B80"/>
    <w:rsid w:val="00193269"/>
    <w:rsid w:val="001B3BEE"/>
    <w:rsid w:val="001C1DBE"/>
    <w:rsid w:val="001C4BAE"/>
    <w:rsid w:val="001D5903"/>
    <w:rsid w:val="001D7909"/>
    <w:rsid w:val="00206F9D"/>
    <w:rsid w:val="00224EDA"/>
    <w:rsid w:val="00226691"/>
    <w:rsid w:val="00231D59"/>
    <w:rsid w:val="002323FE"/>
    <w:rsid w:val="002402A6"/>
    <w:rsid w:val="0024185F"/>
    <w:rsid w:val="00246588"/>
    <w:rsid w:val="0025123E"/>
    <w:rsid w:val="00254A8C"/>
    <w:rsid w:val="00254DDF"/>
    <w:rsid w:val="00261928"/>
    <w:rsid w:val="002660E4"/>
    <w:rsid w:val="00266F0E"/>
    <w:rsid w:val="00274435"/>
    <w:rsid w:val="00274AFA"/>
    <w:rsid w:val="002771DA"/>
    <w:rsid w:val="0028473D"/>
    <w:rsid w:val="00285867"/>
    <w:rsid w:val="002B2F02"/>
    <w:rsid w:val="002B6019"/>
    <w:rsid w:val="002C1B78"/>
    <w:rsid w:val="002C3FE0"/>
    <w:rsid w:val="002C4DAB"/>
    <w:rsid w:val="002D1819"/>
    <w:rsid w:val="002D3860"/>
    <w:rsid w:val="002E46A2"/>
    <w:rsid w:val="002E6D69"/>
    <w:rsid w:val="002F388B"/>
    <w:rsid w:val="002F5D5D"/>
    <w:rsid w:val="0030152E"/>
    <w:rsid w:val="0030776B"/>
    <w:rsid w:val="00313A49"/>
    <w:rsid w:val="0031461E"/>
    <w:rsid w:val="0032212A"/>
    <w:rsid w:val="00331DE8"/>
    <w:rsid w:val="00332507"/>
    <w:rsid w:val="00344BE4"/>
    <w:rsid w:val="00352B60"/>
    <w:rsid w:val="00360061"/>
    <w:rsid w:val="00360BC4"/>
    <w:rsid w:val="00371756"/>
    <w:rsid w:val="0037654E"/>
    <w:rsid w:val="003816E9"/>
    <w:rsid w:val="003A780F"/>
    <w:rsid w:val="003C58F9"/>
    <w:rsid w:val="003C5F59"/>
    <w:rsid w:val="003C71A3"/>
    <w:rsid w:val="003D3F01"/>
    <w:rsid w:val="003D53B6"/>
    <w:rsid w:val="003E3977"/>
    <w:rsid w:val="003E502B"/>
    <w:rsid w:val="003E5FB1"/>
    <w:rsid w:val="003F2E3A"/>
    <w:rsid w:val="00401F26"/>
    <w:rsid w:val="0042134C"/>
    <w:rsid w:val="004270EC"/>
    <w:rsid w:val="00451E8B"/>
    <w:rsid w:val="00452F2D"/>
    <w:rsid w:val="00455C60"/>
    <w:rsid w:val="0045671A"/>
    <w:rsid w:val="00463EE3"/>
    <w:rsid w:val="004677CF"/>
    <w:rsid w:val="004A1E19"/>
    <w:rsid w:val="004D6BB3"/>
    <w:rsid w:val="004D6EF4"/>
    <w:rsid w:val="004E0558"/>
    <w:rsid w:val="004F55EB"/>
    <w:rsid w:val="00501562"/>
    <w:rsid w:val="00517A09"/>
    <w:rsid w:val="005528E0"/>
    <w:rsid w:val="00574B38"/>
    <w:rsid w:val="005840C6"/>
    <w:rsid w:val="00584162"/>
    <w:rsid w:val="00585D0B"/>
    <w:rsid w:val="005870FC"/>
    <w:rsid w:val="005A6657"/>
    <w:rsid w:val="005B7F1B"/>
    <w:rsid w:val="005C7574"/>
    <w:rsid w:val="005D2EEB"/>
    <w:rsid w:val="005D327C"/>
    <w:rsid w:val="005D445A"/>
    <w:rsid w:val="005E3045"/>
    <w:rsid w:val="005E4B5D"/>
    <w:rsid w:val="005E5D20"/>
    <w:rsid w:val="005E72B2"/>
    <w:rsid w:val="005F1306"/>
    <w:rsid w:val="005F4222"/>
    <w:rsid w:val="0062666E"/>
    <w:rsid w:val="00630D41"/>
    <w:rsid w:val="006404CF"/>
    <w:rsid w:val="00641F1E"/>
    <w:rsid w:val="0066521B"/>
    <w:rsid w:val="00666107"/>
    <w:rsid w:val="006666C8"/>
    <w:rsid w:val="00681CE5"/>
    <w:rsid w:val="0068609E"/>
    <w:rsid w:val="00686DEC"/>
    <w:rsid w:val="006878B1"/>
    <w:rsid w:val="00697130"/>
    <w:rsid w:val="006A2F74"/>
    <w:rsid w:val="006A4E9E"/>
    <w:rsid w:val="006A5A9F"/>
    <w:rsid w:val="006B5B71"/>
    <w:rsid w:val="006B7246"/>
    <w:rsid w:val="006C0F04"/>
    <w:rsid w:val="006C3495"/>
    <w:rsid w:val="006C5AA2"/>
    <w:rsid w:val="006C7AAF"/>
    <w:rsid w:val="006D007C"/>
    <w:rsid w:val="006D21AC"/>
    <w:rsid w:val="006D3881"/>
    <w:rsid w:val="006E3DCA"/>
    <w:rsid w:val="006F1D5E"/>
    <w:rsid w:val="0070742C"/>
    <w:rsid w:val="00721896"/>
    <w:rsid w:val="007337EF"/>
    <w:rsid w:val="007455DE"/>
    <w:rsid w:val="00745AAA"/>
    <w:rsid w:val="00764F75"/>
    <w:rsid w:val="007662F2"/>
    <w:rsid w:val="0077166F"/>
    <w:rsid w:val="00773AF2"/>
    <w:rsid w:val="00774700"/>
    <w:rsid w:val="00775273"/>
    <w:rsid w:val="007A0524"/>
    <w:rsid w:val="007A1C20"/>
    <w:rsid w:val="007A233A"/>
    <w:rsid w:val="007A4FC6"/>
    <w:rsid w:val="007A5C29"/>
    <w:rsid w:val="007B6777"/>
    <w:rsid w:val="007C06D6"/>
    <w:rsid w:val="007C61F2"/>
    <w:rsid w:val="007D5BF1"/>
    <w:rsid w:val="007F29B1"/>
    <w:rsid w:val="007F38AD"/>
    <w:rsid w:val="007F78ED"/>
    <w:rsid w:val="008013B1"/>
    <w:rsid w:val="008032DA"/>
    <w:rsid w:val="00803AB5"/>
    <w:rsid w:val="00814C52"/>
    <w:rsid w:val="008216C0"/>
    <w:rsid w:val="0082242A"/>
    <w:rsid w:val="008246C3"/>
    <w:rsid w:val="008369D0"/>
    <w:rsid w:val="0085075C"/>
    <w:rsid w:val="00855B04"/>
    <w:rsid w:val="00864CA2"/>
    <w:rsid w:val="00865E59"/>
    <w:rsid w:val="008874D0"/>
    <w:rsid w:val="00894C6B"/>
    <w:rsid w:val="008B0043"/>
    <w:rsid w:val="008B2BC9"/>
    <w:rsid w:val="008B40AF"/>
    <w:rsid w:val="008C743E"/>
    <w:rsid w:val="008D0C01"/>
    <w:rsid w:val="008D2D88"/>
    <w:rsid w:val="008D77E2"/>
    <w:rsid w:val="008E2EC5"/>
    <w:rsid w:val="008F0B54"/>
    <w:rsid w:val="008F1032"/>
    <w:rsid w:val="008F7919"/>
    <w:rsid w:val="00902506"/>
    <w:rsid w:val="0090631B"/>
    <w:rsid w:val="009102CA"/>
    <w:rsid w:val="00926B21"/>
    <w:rsid w:val="00926B44"/>
    <w:rsid w:val="00943FD4"/>
    <w:rsid w:val="00954518"/>
    <w:rsid w:val="00961306"/>
    <w:rsid w:val="0096223A"/>
    <w:rsid w:val="009664D3"/>
    <w:rsid w:val="00970E16"/>
    <w:rsid w:val="00975546"/>
    <w:rsid w:val="009827CF"/>
    <w:rsid w:val="00983B02"/>
    <w:rsid w:val="009841E3"/>
    <w:rsid w:val="009A0879"/>
    <w:rsid w:val="009A483A"/>
    <w:rsid w:val="009B3CD7"/>
    <w:rsid w:val="009D4D51"/>
    <w:rsid w:val="009D610A"/>
    <w:rsid w:val="009E4416"/>
    <w:rsid w:val="009E7339"/>
    <w:rsid w:val="009E78B9"/>
    <w:rsid w:val="009F61AE"/>
    <w:rsid w:val="00A114D3"/>
    <w:rsid w:val="00A151A7"/>
    <w:rsid w:val="00A24A7C"/>
    <w:rsid w:val="00A3287A"/>
    <w:rsid w:val="00A33891"/>
    <w:rsid w:val="00A37F61"/>
    <w:rsid w:val="00A50385"/>
    <w:rsid w:val="00A54C5F"/>
    <w:rsid w:val="00A75465"/>
    <w:rsid w:val="00A85A98"/>
    <w:rsid w:val="00A8726B"/>
    <w:rsid w:val="00A97267"/>
    <w:rsid w:val="00AA11B6"/>
    <w:rsid w:val="00AB6F8F"/>
    <w:rsid w:val="00AC0A44"/>
    <w:rsid w:val="00AC1DE1"/>
    <w:rsid w:val="00AC2365"/>
    <w:rsid w:val="00AC7952"/>
    <w:rsid w:val="00AD11A6"/>
    <w:rsid w:val="00AD1FDC"/>
    <w:rsid w:val="00AD382D"/>
    <w:rsid w:val="00AF04DC"/>
    <w:rsid w:val="00AF2754"/>
    <w:rsid w:val="00AF4FD2"/>
    <w:rsid w:val="00B1123A"/>
    <w:rsid w:val="00B170F2"/>
    <w:rsid w:val="00B21607"/>
    <w:rsid w:val="00B225E6"/>
    <w:rsid w:val="00B35564"/>
    <w:rsid w:val="00B45492"/>
    <w:rsid w:val="00B46A2E"/>
    <w:rsid w:val="00B54747"/>
    <w:rsid w:val="00B565B8"/>
    <w:rsid w:val="00B566A2"/>
    <w:rsid w:val="00B6266D"/>
    <w:rsid w:val="00B660A4"/>
    <w:rsid w:val="00B81E8F"/>
    <w:rsid w:val="00B857A2"/>
    <w:rsid w:val="00B85CEA"/>
    <w:rsid w:val="00B86738"/>
    <w:rsid w:val="00BA7FB2"/>
    <w:rsid w:val="00BB4A5F"/>
    <w:rsid w:val="00BC17D6"/>
    <w:rsid w:val="00BD31E8"/>
    <w:rsid w:val="00BE230B"/>
    <w:rsid w:val="00BE2333"/>
    <w:rsid w:val="00BE2D0A"/>
    <w:rsid w:val="00BE6718"/>
    <w:rsid w:val="00C03740"/>
    <w:rsid w:val="00C0530A"/>
    <w:rsid w:val="00C0557D"/>
    <w:rsid w:val="00C12876"/>
    <w:rsid w:val="00C144AC"/>
    <w:rsid w:val="00C15A4E"/>
    <w:rsid w:val="00C15F7A"/>
    <w:rsid w:val="00C35364"/>
    <w:rsid w:val="00C4139D"/>
    <w:rsid w:val="00C63F10"/>
    <w:rsid w:val="00C6439F"/>
    <w:rsid w:val="00C64F9D"/>
    <w:rsid w:val="00C82094"/>
    <w:rsid w:val="00CA40DB"/>
    <w:rsid w:val="00CA7BDB"/>
    <w:rsid w:val="00CB27DD"/>
    <w:rsid w:val="00CB5800"/>
    <w:rsid w:val="00CD2BF0"/>
    <w:rsid w:val="00CD6252"/>
    <w:rsid w:val="00CE5643"/>
    <w:rsid w:val="00CF53EE"/>
    <w:rsid w:val="00D0092E"/>
    <w:rsid w:val="00D00E38"/>
    <w:rsid w:val="00D044C5"/>
    <w:rsid w:val="00D0547C"/>
    <w:rsid w:val="00D12445"/>
    <w:rsid w:val="00D135F0"/>
    <w:rsid w:val="00D148ED"/>
    <w:rsid w:val="00D22B58"/>
    <w:rsid w:val="00D34F0A"/>
    <w:rsid w:val="00D36A13"/>
    <w:rsid w:val="00D376FC"/>
    <w:rsid w:val="00D45D17"/>
    <w:rsid w:val="00D47DF5"/>
    <w:rsid w:val="00D6335D"/>
    <w:rsid w:val="00D8324D"/>
    <w:rsid w:val="00DB179D"/>
    <w:rsid w:val="00DB2ABE"/>
    <w:rsid w:val="00DB2C6A"/>
    <w:rsid w:val="00DB5D7A"/>
    <w:rsid w:val="00DC1CFD"/>
    <w:rsid w:val="00DC6596"/>
    <w:rsid w:val="00DC73BC"/>
    <w:rsid w:val="00DD2F05"/>
    <w:rsid w:val="00DD74A5"/>
    <w:rsid w:val="00DD7668"/>
    <w:rsid w:val="00DE5C76"/>
    <w:rsid w:val="00DE6B4E"/>
    <w:rsid w:val="00DF54E5"/>
    <w:rsid w:val="00DF6D78"/>
    <w:rsid w:val="00E1566A"/>
    <w:rsid w:val="00E230EB"/>
    <w:rsid w:val="00E34BBD"/>
    <w:rsid w:val="00E36A58"/>
    <w:rsid w:val="00E63254"/>
    <w:rsid w:val="00E63AC7"/>
    <w:rsid w:val="00E70D6F"/>
    <w:rsid w:val="00E80BD1"/>
    <w:rsid w:val="00E83456"/>
    <w:rsid w:val="00EA250E"/>
    <w:rsid w:val="00EA2E52"/>
    <w:rsid w:val="00EA6877"/>
    <w:rsid w:val="00EB3502"/>
    <w:rsid w:val="00EB640D"/>
    <w:rsid w:val="00EC1C0F"/>
    <w:rsid w:val="00EC36BD"/>
    <w:rsid w:val="00ED45C6"/>
    <w:rsid w:val="00ED4A39"/>
    <w:rsid w:val="00EE5558"/>
    <w:rsid w:val="00EE7603"/>
    <w:rsid w:val="00EF1F77"/>
    <w:rsid w:val="00EF20FD"/>
    <w:rsid w:val="00F106AC"/>
    <w:rsid w:val="00F17E95"/>
    <w:rsid w:val="00F20A17"/>
    <w:rsid w:val="00F23021"/>
    <w:rsid w:val="00F32006"/>
    <w:rsid w:val="00F511FA"/>
    <w:rsid w:val="00F57A2E"/>
    <w:rsid w:val="00F6026B"/>
    <w:rsid w:val="00F650AD"/>
    <w:rsid w:val="00F9142B"/>
    <w:rsid w:val="00F93600"/>
    <w:rsid w:val="00FA2117"/>
    <w:rsid w:val="00FA7ED8"/>
    <w:rsid w:val="00FB3624"/>
    <w:rsid w:val="00FD4E93"/>
    <w:rsid w:val="00FD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8DF34"/>
  <w15:chartTrackingRefBased/>
  <w15:docId w15:val="{781D32A2-92D7-4983-9F89-410E5EC1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83A"/>
    <w:pPr>
      <w:spacing w:line="276" w:lineRule="auto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B02"/>
    <w:pPr>
      <w:pBdr>
        <w:bottom w:val="single" w:sz="4" w:space="1" w:color="auto"/>
      </w:pBdr>
      <w:spacing w:before="480" w:after="240"/>
      <w:outlineLvl w:val="0"/>
    </w:pPr>
    <w:rPr>
      <w:b/>
      <w:bCs/>
      <w:color w:val="004C9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D59"/>
    <w:pPr>
      <w:spacing w:before="480" w:after="120"/>
      <w:outlineLvl w:val="1"/>
    </w:pPr>
    <w:rPr>
      <w:color w:val="004C97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70EC"/>
    <w:pPr>
      <w:spacing w:before="240" w:after="0"/>
      <w:outlineLvl w:val="2"/>
    </w:pPr>
    <w:rPr>
      <w:b/>
      <w:bCs/>
      <w:color w:val="646367" w:themeColor="text1"/>
      <w:sz w:val="34"/>
      <w:szCs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37EF"/>
    <w:pPr>
      <w:spacing w:before="240" w:after="0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337EF"/>
    <w:pPr>
      <w:spacing w:before="240" w:after="0"/>
      <w:outlineLvl w:val="4"/>
    </w:pPr>
    <w:rPr>
      <w:b/>
      <w:bCs/>
      <w:color w:val="004C97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1928"/>
    <w:pPr>
      <w:spacing w:before="240" w:after="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6B4E"/>
    <w:pPr>
      <w:keepNext/>
      <w:keepLines/>
      <w:spacing w:before="40" w:after="0"/>
      <w:outlineLvl w:val="6"/>
    </w:pPr>
    <w:rPr>
      <w:rFonts w:eastAsiaTheme="majorEastAsia" w:cstheme="majorBidi"/>
      <w:color w:val="99989C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6B4E"/>
    <w:pPr>
      <w:keepNext/>
      <w:keepLines/>
      <w:spacing w:after="0"/>
      <w:outlineLvl w:val="7"/>
    </w:pPr>
    <w:rPr>
      <w:rFonts w:eastAsiaTheme="majorEastAsia" w:cstheme="majorBidi"/>
      <w:i/>
      <w:iCs/>
      <w:color w:val="7B7A7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6B4E"/>
    <w:pPr>
      <w:keepNext/>
      <w:keepLines/>
      <w:spacing w:after="0"/>
      <w:outlineLvl w:val="8"/>
    </w:pPr>
    <w:rPr>
      <w:rFonts w:eastAsiaTheme="majorEastAsia" w:cstheme="majorBidi"/>
      <w:color w:val="7B7A7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B02"/>
    <w:rPr>
      <w:rFonts w:ascii="Arial" w:hAnsi="Arial" w:cs="Arial"/>
      <w:b/>
      <w:bCs/>
      <w:color w:val="004C9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1D59"/>
    <w:rPr>
      <w:rFonts w:ascii="Arial" w:hAnsi="Arial" w:cs="Arial"/>
      <w:color w:val="004C97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270EC"/>
    <w:rPr>
      <w:rFonts w:ascii="Arial" w:hAnsi="Arial" w:cs="Arial"/>
      <w:b/>
      <w:bCs/>
      <w:color w:val="646367" w:themeColor="text1"/>
      <w:sz w:val="34"/>
      <w:szCs w:val="34"/>
    </w:rPr>
  </w:style>
  <w:style w:type="character" w:customStyle="1" w:styleId="Heading4Char">
    <w:name w:val="Heading 4 Char"/>
    <w:basedOn w:val="DefaultParagraphFont"/>
    <w:link w:val="Heading4"/>
    <w:uiPriority w:val="9"/>
    <w:rsid w:val="007337EF"/>
    <w:rPr>
      <w:rFonts w:ascii="Arial" w:hAnsi="Arial" w:cs="Arial"/>
      <w:b/>
      <w:bCs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7337EF"/>
    <w:rPr>
      <w:rFonts w:ascii="Arial" w:hAnsi="Arial" w:cs="Arial"/>
      <w:b/>
      <w:bCs/>
      <w:color w:val="004C97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261928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6B4E"/>
    <w:rPr>
      <w:rFonts w:eastAsiaTheme="majorEastAsia" w:cstheme="majorBidi"/>
      <w:color w:val="99989C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6B4E"/>
    <w:rPr>
      <w:rFonts w:eastAsiaTheme="majorEastAsia" w:cstheme="majorBidi"/>
      <w:i/>
      <w:iCs/>
      <w:color w:val="7B7A7E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6B4E"/>
    <w:rPr>
      <w:rFonts w:eastAsiaTheme="majorEastAsia" w:cstheme="majorBidi"/>
      <w:color w:val="7B7A7E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6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6B4E"/>
    <w:pPr>
      <w:numPr>
        <w:ilvl w:val="1"/>
      </w:numPr>
    </w:pPr>
    <w:rPr>
      <w:rFonts w:eastAsiaTheme="majorEastAsia" w:cstheme="majorBidi"/>
      <w:color w:val="99989C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6B4E"/>
    <w:rPr>
      <w:rFonts w:eastAsiaTheme="majorEastAsia" w:cstheme="majorBidi"/>
      <w:color w:val="99989C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6B4E"/>
    <w:pPr>
      <w:spacing w:before="160"/>
      <w:jc w:val="center"/>
    </w:pPr>
    <w:rPr>
      <w:i/>
      <w:iCs/>
      <w:color w:val="8A898D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6B4E"/>
    <w:rPr>
      <w:i/>
      <w:iCs/>
      <w:color w:val="8A898D" w:themeColor="text1" w:themeTint="BF"/>
    </w:rPr>
  </w:style>
  <w:style w:type="paragraph" w:styleId="ListParagraph">
    <w:name w:val="List Paragraph"/>
    <w:basedOn w:val="Normal"/>
    <w:uiPriority w:val="34"/>
    <w:qFormat/>
    <w:rsid w:val="00DE6B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6B4E"/>
    <w:rPr>
      <w:i/>
      <w:iCs/>
      <w:color w:val="01387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B4E"/>
    <w:pPr>
      <w:pBdr>
        <w:top w:val="single" w:sz="4" w:space="10" w:color="013870" w:themeColor="accent1" w:themeShade="BF"/>
        <w:bottom w:val="single" w:sz="4" w:space="10" w:color="013870" w:themeColor="accent1" w:themeShade="BF"/>
      </w:pBdr>
      <w:spacing w:before="360" w:after="360"/>
      <w:ind w:left="864" w:right="864"/>
      <w:jc w:val="center"/>
    </w:pPr>
    <w:rPr>
      <w:i/>
      <w:iCs/>
      <w:color w:val="01387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B4E"/>
    <w:rPr>
      <w:i/>
      <w:iCs/>
      <w:color w:val="01387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6B4E"/>
    <w:rPr>
      <w:b/>
      <w:bCs/>
      <w:smallCaps/>
      <w:color w:val="01387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B4E"/>
  </w:style>
  <w:style w:type="paragraph" w:styleId="Footer">
    <w:name w:val="footer"/>
    <w:basedOn w:val="Normal"/>
    <w:link w:val="FooterChar"/>
    <w:uiPriority w:val="99"/>
    <w:unhideWhenUsed/>
    <w:rsid w:val="00DE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B4E"/>
  </w:style>
  <w:style w:type="character" w:styleId="PageNumber">
    <w:name w:val="page number"/>
    <w:basedOn w:val="DefaultParagraphFont"/>
    <w:uiPriority w:val="99"/>
    <w:semiHidden/>
    <w:unhideWhenUsed/>
    <w:rsid w:val="002F388B"/>
  </w:style>
  <w:style w:type="character" w:customStyle="1" w:styleId="AccessibleRed">
    <w:name w:val="Accessible Red"/>
    <w:basedOn w:val="DefaultParagraphFont"/>
    <w:uiPriority w:val="1"/>
    <w:qFormat/>
    <w:rsid w:val="00E1566A"/>
    <w:rPr>
      <w:color w:val="C51F2E"/>
    </w:rPr>
  </w:style>
  <w:style w:type="character" w:customStyle="1" w:styleId="AccessibleBlue">
    <w:name w:val="Accessible Blue"/>
    <w:basedOn w:val="DefaultParagraphFont"/>
    <w:uiPriority w:val="1"/>
    <w:qFormat/>
    <w:rsid w:val="00E1566A"/>
    <w:rPr>
      <w:color w:val="004C97"/>
    </w:rPr>
  </w:style>
  <w:style w:type="character" w:customStyle="1" w:styleId="AccessibleGray">
    <w:name w:val="Accessible Gray"/>
    <w:basedOn w:val="DefaultParagraphFont"/>
    <w:uiPriority w:val="1"/>
    <w:qFormat/>
    <w:rsid w:val="00E1566A"/>
    <w:rPr>
      <w:color w:val="636466"/>
    </w:rPr>
  </w:style>
  <w:style w:type="character" w:styleId="Hyperlink">
    <w:name w:val="Hyperlink"/>
    <w:uiPriority w:val="99"/>
    <w:unhideWhenUsed/>
    <w:rsid w:val="0002206A"/>
    <w:rPr>
      <w:color w:val="004C97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26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3860"/>
    <w:rPr>
      <w:color w:val="1079B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B3948"/>
    <w:pPr>
      <w:spacing w:before="240" w:after="200" w:line="240" w:lineRule="auto"/>
    </w:pPr>
    <w:rPr>
      <w:i/>
      <w:iCs/>
      <w:color w:val="003764" w:themeColor="text2"/>
    </w:rPr>
  </w:style>
  <w:style w:type="paragraph" w:customStyle="1" w:styleId="TableHeaderRow">
    <w:name w:val="Table Header Row"/>
    <w:basedOn w:val="Normal"/>
    <w:qFormat/>
    <w:rsid w:val="00BC17D6"/>
    <w:pPr>
      <w:spacing w:before="40" w:after="40" w:line="240" w:lineRule="auto"/>
    </w:pPr>
    <w:rPr>
      <w:rFonts w:eastAsia="Times New Roman"/>
      <w:b/>
      <w:bCs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020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ellNon-Header">
    <w:name w:val="Table Cell Non-Header"/>
    <w:basedOn w:val="TableNormal"/>
    <w:uiPriority w:val="99"/>
    <w:rsid w:val="00BE230B"/>
    <w:pPr>
      <w:spacing w:after="0" w:line="240" w:lineRule="auto"/>
    </w:pPr>
    <w:tblPr/>
  </w:style>
  <w:style w:type="character" w:customStyle="1" w:styleId="TableCellsNon-Header">
    <w:name w:val="Table Cells Non-Header"/>
    <w:uiPriority w:val="1"/>
    <w:qFormat/>
    <w:rsid w:val="001B3BEE"/>
    <w:rPr>
      <w:sz w:val="21"/>
      <w:szCs w:val="21"/>
    </w:rPr>
  </w:style>
  <w:style w:type="paragraph" w:styleId="TOCHeading">
    <w:name w:val="TOC Heading"/>
    <w:basedOn w:val="Normal"/>
    <w:next w:val="Normal"/>
    <w:autoRedefine/>
    <w:uiPriority w:val="39"/>
    <w:unhideWhenUsed/>
    <w:qFormat/>
    <w:rsid w:val="006F1D5E"/>
    <w:pPr>
      <w:keepNext/>
      <w:keepLines/>
      <w:spacing w:after="0" w:line="360" w:lineRule="auto"/>
    </w:pPr>
    <w:rPr>
      <w:rFonts w:eastAsiaTheme="majorEastAsia"/>
      <w:b/>
      <w:color w:val="636466"/>
      <w:kern w:val="0"/>
      <w:sz w:val="28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A40DB"/>
    <w:pPr>
      <w:spacing w:before="120" w:after="120" w:line="240" w:lineRule="auto"/>
    </w:pPr>
    <w:rPr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816E9"/>
    <w:pPr>
      <w:tabs>
        <w:tab w:val="right" w:leader="dot" w:pos="4670"/>
      </w:tabs>
      <w:spacing w:after="0" w:line="360" w:lineRule="auto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3816E9"/>
    <w:pPr>
      <w:spacing w:after="0" w:line="360" w:lineRule="auto"/>
      <w:ind w:left="440"/>
    </w:pPr>
    <w:rPr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B3624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FB3624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FB3624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FB3624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FB3624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FB3624"/>
    <w:pPr>
      <w:spacing w:after="0"/>
      <w:ind w:left="1760"/>
    </w:pPr>
    <w:rPr>
      <w:rFonts w:asciiTheme="minorHAnsi" w:hAnsiTheme="minorHAnsi"/>
      <w:sz w:val="18"/>
      <w:szCs w:val="18"/>
    </w:rPr>
  </w:style>
  <w:style w:type="paragraph" w:customStyle="1" w:styleId="Listheader">
    <w:name w:val="List header"/>
    <w:basedOn w:val="Normal"/>
    <w:qFormat/>
    <w:rsid w:val="009F61AE"/>
    <w:pPr>
      <w:spacing w:after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IRB@UTSouthwestern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195653\University%20of%20Texas%20Southwestern\HRPP%20Reliance%20-%20Documents\General\sIRB.Reliance%20Presentations\Reliance%20Checklist.dotx" TargetMode="External"/></Relationships>
</file>

<file path=word/theme/theme1.xml><?xml version="1.0" encoding="utf-8"?>
<a:theme xmlns:a="http://schemas.openxmlformats.org/drawingml/2006/main" name="UTSW-Brand-01">
  <a:themeElements>
    <a:clrScheme name="UTSW Brand">
      <a:dk1>
        <a:srgbClr val="646367"/>
      </a:dk1>
      <a:lt1>
        <a:srgbClr val="FFFFFF"/>
      </a:lt1>
      <a:dk2>
        <a:srgbClr val="003764"/>
      </a:dk2>
      <a:lt2>
        <a:srgbClr val="E6EBEF"/>
      </a:lt2>
      <a:accent1>
        <a:srgbClr val="024C97"/>
      </a:accent1>
      <a:accent2>
        <a:srgbClr val="1278BF"/>
      </a:accent2>
      <a:accent3>
        <a:srgbClr val="D54126"/>
      </a:accent3>
      <a:accent4>
        <a:srgbClr val="C31E2E"/>
      </a:accent4>
      <a:accent5>
        <a:srgbClr val="02833F"/>
      </a:accent5>
      <a:accent6>
        <a:srgbClr val="655EA8"/>
      </a:accent6>
      <a:hlink>
        <a:srgbClr val="1278BF"/>
      </a:hlink>
      <a:folHlink>
        <a:srgbClr val="1278B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TSW-Brand-01" id="{2FBBF432-AD66-B84D-B09E-A41B67C5604C}" vid="{4A6F3892-9AA5-0E4F-8B25-134730CDBBB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E6CC73A17340499F12643E2D9948F3" ma:contentTypeVersion="12" ma:contentTypeDescription="Create a new document." ma:contentTypeScope="" ma:versionID="fbe49e4bc999e1e4019f59ea7f825ee7">
  <xsd:schema xmlns:xsd="http://www.w3.org/2001/XMLSchema" xmlns:xs="http://www.w3.org/2001/XMLSchema" xmlns:p="http://schemas.microsoft.com/office/2006/metadata/properties" xmlns:ns2="b530f715-fcd9-489e-964a-a79fdd883943" xmlns:ns3="d890661b-58cb-4cad-a843-75817c1e7f48" targetNamespace="http://schemas.microsoft.com/office/2006/metadata/properties" ma:root="true" ma:fieldsID="dd47451664fd533dffa8498990e9125e" ns2:_="" ns3:_="">
    <xsd:import namespace="b530f715-fcd9-489e-964a-a79fdd883943"/>
    <xsd:import namespace="d890661b-58cb-4cad-a843-75817c1e7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0f715-fcd9-489e-964a-a79fdd8839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0661b-58cb-4cad-a843-75817c1e7f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B914BE-FDAF-48BF-8B2B-61039B2D1E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402D9-98D7-44B3-9790-22090E73A0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80119D-1003-4DE0-890A-FB047E0B5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0f715-fcd9-489e-964a-a79fdd883943"/>
    <ds:schemaRef ds:uri="d890661b-58cb-4cad-a843-75817c1e7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F076D9-B86D-0B4E-BCF0-2396272459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d418695-71ac-4c31-b5b2-c196c8ec3c8a}" enabled="0" method="" siteId="{9d418695-71ac-4c31-b5b2-c196c8ec3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Reliance Checklist</Template>
  <TotalTime>51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Optional Department or clinic name</vt:lpstr>
    </vt:vector>
  </TitlesOfParts>
  <Manager/>
  <Company/>
  <LinksUpToDate>false</LinksUpToDate>
  <CharactersWithSpaces>2769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doc basic logo header</dc:title>
  <dc:subject/>
  <dc:creator>Brendan Paulman</dc:creator>
  <cp:keywords/>
  <dc:description/>
  <cp:lastModifiedBy>Brendan Paulman</cp:lastModifiedBy>
  <cp:revision>50</cp:revision>
  <cp:lastPrinted>2025-07-07T19:08:00Z</cp:lastPrinted>
  <dcterms:created xsi:type="dcterms:W3CDTF">2026-06-30T17:17:00Z</dcterms:created>
  <dcterms:modified xsi:type="dcterms:W3CDTF">2026-09-09T17:29:00Z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0x01010070E6CC73A17340499F12643E2D9948F3</vt:lpwstr>
  </property>
  <property fmtid="{D5CDD505-2E9C-101B-9397-08002B2CF9AE}" pid="3" name="MediaServiceImageTags">
    <vt:lpwstr/>
  </property>
</Properties>
</file>